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15" w:rsidRDefault="002E0015" w:rsidP="003B7B99">
      <w:pPr>
        <w:spacing w:line="240" w:lineRule="auto"/>
        <w:jc w:val="center"/>
        <w:rPr>
          <w:rStyle w:val="shorttext"/>
          <w:rFonts w:ascii="Arial" w:hAnsi="Arial" w:cs="Arial"/>
          <w:b/>
          <w:color w:val="222222"/>
          <w:lang w:val="en-GB"/>
        </w:rPr>
      </w:pPr>
    </w:p>
    <w:p w:rsidR="003B7B99" w:rsidRPr="0008041F" w:rsidRDefault="003B7B99" w:rsidP="003B7B99">
      <w:pPr>
        <w:spacing w:line="240" w:lineRule="auto"/>
        <w:jc w:val="center"/>
        <w:rPr>
          <w:rStyle w:val="shorttext"/>
          <w:rFonts w:ascii="Arial" w:hAnsi="Arial" w:cs="Arial"/>
          <w:b/>
          <w:color w:val="222222"/>
          <w:lang w:val="en-GB"/>
        </w:rPr>
      </w:pPr>
      <w:r>
        <w:rPr>
          <w:rStyle w:val="shorttext"/>
          <w:rFonts w:ascii="Arial" w:hAnsi="Arial" w:cs="Arial"/>
          <w:b/>
          <w:color w:val="222222"/>
          <w:lang w:val="en-GB"/>
        </w:rPr>
        <w:t>European Heritage Days</w:t>
      </w:r>
    </w:p>
    <w:p w:rsidR="003B7B99" w:rsidRPr="0057331D" w:rsidRDefault="003B7B99" w:rsidP="003B7B99">
      <w:pPr>
        <w:spacing w:line="240" w:lineRule="auto"/>
        <w:jc w:val="center"/>
        <w:rPr>
          <w:rStyle w:val="shorttext"/>
          <w:rFonts w:ascii="Arial" w:hAnsi="Arial" w:cs="Arial"/>
          <w:b/>
          <w:lang w:val="en-GB"/>
        </w:rPr>
      </w:pPr>
      <w:r w:rsidRPr="0057331D">
        <w:rPr>
          <w:rStyle w:val="shorttext"/>
          <w:rFonts w:ascii="Arial" w:hAnsi="Arial" w:cs="Arial"/>
          <w:b/>
          <w:lang w:val="en-GB"/>
        </w:rPr>
        <w:t>Arts and Entertainment</w:t>
      </w:r>
      <w:r w:rsidR="002E3F42" w:rsidRPr="0057331D">
        <w:rPr>
          <w:rStyle w:val="shorttext"/>
          <w:rFonts w:ascii="Arial" w:hAnsi="Arial" w:cs="Arial"/>
          <w:b/>
          <w:lang w:val="en-GB"/>
        </w:rPr>
        <w:t xml:space="preserve"> take centre stage in 2019</w:t>
      </w:r>
    </w:p>
    <w:p w:rsidR="003B7B99" w:rsidRPr="0008041F" w:rsidRDefault="003B7B99" w:rsidP="003B7B9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3A7E46" w:rsidRDefault="00F966FA" w:rsidP="003B7B9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en-GB"/>
        </w:rPr>
      </w:pPr>
      <w:r>
        <w:rPr>
          <w:rFonts w:ascii="Arial" w:hAnsi="Arial" w:cs="Arial"/>
          <w:color w:val="222222"/>
          <w:sz w:val="20"/>
          <w:szCs w:val="20"/>
          <w:lang w:val="en-GB"/>
        </w:rPr>
        <w:t xml:space="preserve">It is our pleasure to announce that </w:t>
      </w:r>
      <w:r w:rsidR="00AD1B05" w:rsidRPr="0008041F">
        <w:rPr>
          <w:rFonts w:ascii="Arial" w:hAnsi="Arial" w:cs="Arial"/>
          <w:color w:val="222222"/>
          <w:sz w:val="20"/>
          <w:szCs w:val="20"/>
          <w:lang w:val="en-GB"/>
        </w:rPr>
        <w:t>‟Art</w:t>
      </w:r>
      <w:r w:rsidR="00AD1B05">
        <w:rPr>
          <w:rFonts w:ascii="Arial" w:hAnsi="Arial" w:cs="Arial"/>
          <w:color w:val="222222"/>
          <w:sz w:val="20"/>
          <w:szCs w:val="20"/>
          <w:lang w:val="en-GB"/>
        </w:rPr>
        <w:t xml:space="preserve">s and Entertainment” </w:t>
      </w:r>
      <w:r w:rsidR="002E0015">
        <w:rPr>
          <w:rFonts w:ascii="Arial" w:hAnsi="Arial" w:cs="Arial"/>
          <w:color w:val="222222"/>
          <w:sz w:val="20"/>
          <w:szCs w:val="20"/>
          <w:lang w:val="en-GB"/>
        </w:rPr>
        <w:t>is</w:t>
      </w:r>
      <w:r w:rsidR="00AD1B05">
        <w:rPr>
          <w:rFonts w:ascii="Arial" w:hAnsi="Arial" w:cs="Arial"/>
          <w:color w:val="222222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the pan-continental theme for the </w:t>
      </w:r>
      <w:r w:rsidRPr="0008041F">
        <w:rPr>
          <w:rFonts w:ascii="Arial" w:hAnsi="Arial" w:cs="Arial"/>
          <w:color w:val="222222"/>
          <w:sz w:val="20"/>
          <w:szCs w:val="20"/>
          <w:lang w:val="en-GB"/>
        </w:rPr>
        <w:t>2019 European Herit</w:t>
      </w:r>
      <w:r w:rsidR="00AD1B05">
        <w:rPr>
          <w:rFonts w:ascii="Arial" w:hAnsi="Arial" w:cs="Arial"/>
          <w:color w:val="222222"/>
          <w:sz w:val="20"/>
          <w:szCs w:val="20"/>
          <w:lang w:val="en-GB"/>
        </w:rPr>
        <w:t>age Days (#EHDs)</w:t>
      </w:r>
      <w:r>
        <w:rPr>
          <w:rFonts w:ascii="Arial" w:hAnsi="Arial" w:cs="Arial"/>
          <w:color w:val="222222"/>
          <w:sz w:val="20"/>
          <w:szCs w:val="20"/>
          <w:lang w:val="en-GB"/>
        </w:rPr>
        <w:t>. The EHDs will</w:t>
      </w:r>
      <w:r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n-GB"/>
        </w:rPr>
        <w:t>showcase the multiple</w:t>
      </w:r>
      <w:r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 facets of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 </w:t>
      </w:r>
      <w:r w:rsidRPr="0008041F">
        <w:rPr>
          <w:rFonts w:ascii="Arial" w:hAnsi="Arial" w:cs="Arial"/>
          <w:color w:val="222222"/>
          <w:sz w:val="20"/>
          <w:szCs w:val="20"/>
          <w:lang w:val="en-GB"/>
        </w:rPr>
        <w:t>heritage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 devoted to</w:t>
      </w:r>
      <w:r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 art and </w:t>
      </w:r>
      <w:r>
        <w:rPr>
          <w:rFonts w:ascii="Arial" w:hAnsi="Arial" w:cs="Arial"/>
          <w:color w:val="222222"/>
          <w:sz w:val="20"/>
          <w:szCs w:val="20"/>
          <w:lang w:val="en-GB"/>
        </w:rPr>
        <w:t>leisure</w:t>
      </w:r>
      <w:r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, </w:t>
      </w:r>
      <w:r w:rsidR="008279FC">
        <w:rPr>
          <w:rFonts w:ascii="Arial" w:hAnsi="Arial" w:cs="Arial"/>
          <w:color w:val="222222"/>
          <w:sz w:val="20"/>
          <w:szCs w:val="20"/>
          <w:lang w:val="en-GB"/>
        </w:rPr>
        <w:t xml:space="preserve">through which our </w:t>
      </w:r>
      <w:r w:rsidR="00E64E6A">
        <w:rPr>
          <w:rFonts w:ascii="Arial" w:hAnsi="Arial" w:cs="Arial"/>
          <w:color w:val="222222"/>
          <w:sz w:val="20"/>
          <w:szCs w:val="20"/>
          <w:lang w:val="en-GB"/>
        </w:rPr>
        <w:t xml:space="preserve">cultural </w:t>
      </w:r>
      <w:r w:rsidR="008279FC">
        <w:rPr>
          <w:rFonts w:ascii="Arial" w:hAnsi="Arial" w:cs="Arial"/>
          <w:color w:val="222222"/>
          <w:sz w:val="20"/>
          <w:szCs w:val="20"/>
          <w:lang w:val="en-GB"/>
        </w:rPr>
        <w:t>enjoyment can offer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 </w:t>
      </w:r>
      <w:r w:rsidR="008279FC">
        <w:rPr>
          <w:rFonts w:ascii="Arial" w:hAnsi="Arial" w:cs="Arial"/>
          <w:color w:val="222222"/>
          <w:sz w:val="20"/>
          <w:szCs w:val="20"/>
          <w:lang w:val="en-GB"/>
        </w:rPr>
        <w:t xml:space="preserve">us 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an </w:t>
      </w:r>
      <w:r w:rsidR="008279FC">
        <w:rPr>
          <w:rFonts w:ascii="Arial" w:hAnsi="Arial" w:cs="Arial"/>
          <w:color w:val="222222"/>
          <w:sz w:val="20"/>
          <w:szCs w:val="20"/>
          <w:lang w:val="en-GB"/>
        </w:rPr>
        <w:t>escape from daily life</w:t>
      </w:r>
      <w:r w:rsidR="003A7E46">
        <w:rPr>
          <w:rFonts w:ascii="Arial" w:hAnsi="Arial" w:cs="Arial"/>
          <w:color w:val="222222"/>
          <w:sz w:val="20"/>
          <w:szCs w:val="20"/>
          <w:lang w:val="en-GB"/>
        </w:rPr>
        <w:t xml:space="preserve">, bringing out the </w:t>
      </w:r>
      <w:r w:rsidR="00C34918">
        <w:rPr>
          <w:rFonts w:ascii="Arial" w:hAnsi="Arial" w:cs="Arial"/>
          <w:color w:val="222222"/>
          <w:sz w:val="20"/>
          <w:szCs w:val="20"/>
          <w:lang w:val="en-GB"/>
        </w:rPr>
        <w:t xml:space="preserve">heritage </w:t>
      </w:r>
      <w:r w:rsidR="009D5A1F">
        <w:rPr>
          <w:rFonts w:ascii="Arial" w:hAnsi="Arial" w:cs="Arial"/>
          <w:color w:val="222222"/>
          <w:sz w:val="20"/>
          <w:szCs w:val="20"/>
          <w:lang w:val="en-GB"/>
        </w:rPr>
        <w:t>maker</w:t>
      </w:r>
      <w:r w:rsidR="009D5A1F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, connoisseur, protector or </w:t>
      </w:r>
      <w:r>
        <w:rPr>
          <w:rFonts w:ascii="Arial" w:hAnsi="Arial" w:cs="Arial"/>
          <w:color w:val="222222"/>
          <w:sz w:val="20"/>
          <w:szCs w:val="20"/>
          <w:lang w:val="en-GB"/>
        </w:rPr>
        <w:t>player</w:t>
      </w:r>
      <w:r w:rsidR="003A7E46">
        <w:rPr>
          <w:rFonts w:ascii="Arial" w:hAnsi="Arial" w:cs="Arial"/>
          <w:color w:val="222222"/>
          <w:sz w:val="20"/>
          <w:szCs w:val="20"/>
          <w:lang w:val="en-GB"/>
        </w:rPr>
        <w:t xml:space="preserve"> in </w:t>
      </w:r>
      <w:r w:rsidR="00F11720">
        <w:rPr>
          <w:rFonts w:ascii="Arial" w:hAnsi="Arial" w:cs="Arial"/>
          <w:color w:val="222222"/>
          <w:sz w:val="20"/>
          <w:szCs w:val="20"/>
          <w:lang w:val="en-GB"/>
        </w:rPr>
        <w:t xml:space="preserve">each and </w:t>
      </w:r>
      <w:bookmarkStart w:id="0" w:name="_GoBack"/>
      <w:bookmarkEnd w:id="0"/>
      <w:r w:rsidR="003A7E46">
        <w:rPr>
          <w:rFonts w:ascii="Arial" w:hAnsi="Arial" w:cs="Arial"/>
          <w:color w:val="222222"/>
          <w:sz w:val="20"/>
          <w:szCs w:val="20"/>
          <w:lang w:val="en-GB"/>
        </w:rPr>
        <w:t>every one of us</w:t>
      </w:r>
      <w:r w:rsidR="00A1488A">
        <w:rPr>
          <w:rFonts w:ascii="Arial" w:hAnsi="Arial" w:cs="Arial"/>
          <w:color w:val="222222"/>
          <w:sz w:val="20"/>
          <w:szCs w:val="20"/>
          <w:lang w:val="en-GB"/>
        </w:rPr>
        <w:t>.</w:t>
      </w:r>
    </w:p>
    <w:p w:rsidR="00950086" w:rsidRPr="0008041F" w:rsidRDefault="00950086" w:rsidP="003B7B9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3B7B99" w:rsidRPr="0008041F" w:rsidRDefault="005216F0" w:rsidP="003B7B9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en-GB"/>
        </w:rPr>
      </w:pPr>
      <w:r>
        <w:rPr>
          <w:rFonts w:ascii="Arial" w:hAnsi="Arial" w:cs="Arial"/>
          <w:color w:val="222222"/>
          <w:sz w:val="20"/>
          <w:szCs w:val="20"/>
          <w:lang w:val="en-GB"/>
        </w:rPr>
        <w:t>The 2019 EHDs</w:t>
      </w:r>
      <w:r w:rsidR="002E3F42">
        <w:rPr>
          <w:rFonts w:ascii="Arial" w:hAnsi="Arial" w:cs="Arial"/>
          <w:color w:val="222222"/>
          <w:sz w:val="20"/>
          <w:szCs w:val="20"/>
          <w:lang w:val="en-GB"/>
        </w:rPr>
        <w:t xml:space="preserve"> 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>will explor</w:t>
      </w:r>
      <w:r w:rsidR="002E3F42">
        <w:rPr>
          <w:rFonts w:ascii="Arial" w:hAnsi="Arial" w:cs="Arial"/>
          <w:color w:val="222222"/>
          <w:sz w:val="20"/>
          <w:szCs w:val="20"/>
          <w:lang w:val="en-GB"/>
        </w:rPr>
        <w:t>e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 </w:t>
      </w:r>
      <w:r w:rsidR="002E3F42">
        <w:rPr>
          <w:rFonts w:ascii="Arial" w:hAnsi="Arial" w:cs="Arial"/>
          <w:color w:val="222222"/>
          <w:sz w:val="20"/>
          <w:szCs w:val="20"/>
          <w:lang w:val="en-GB"/>
        </w:rPr>
        <w:t xml:space="preserve">both 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the tangible and intangible aspects of heritage linked to entertainment. </w:t>
      </w:r>
      <w:r w:rsidR="00DD341A">
        <w:rPr>
          <w:rFonts w:ascii="Arial" w:hAnsi="Arial" w:cs="Arial"/>
          <w:color w:val="222222"/>
          <w:sz w:val="20"/>
          <w:szCs w:val="20"/>
          <w:lang w:val="en-GB"/>
        </w:rPr>
        <w:t xml:space="preserve">It is </w:t>
      </w:r>
      <w:r w:rsidR="002E3F42">
        <w:rPr>
          <w:rFonts w:ascii="Arial" w:hAnsi="Arial" w:cs="Arial"/>
          <w:color w:val="222222"/>
          <w:sz w:val="20"/>
          <w:szCs w:val="20"/>
          <w:lang w:val="en-GB"/>
        </w:rPr>
        <w:t xml:space="preserve">a </w:t>
      </w:r>
      <w:r w:rsidR="00DD341A">
        <w:rPr>
          <w:rFonts w:ascii="Arial" w:hAnsi="Arial" w:cs="Arial"/>
          <w:color w:val="222222"/>
          <w:sz w:val="20"/>
          <w:szCs w:val="20"/>
          <w:lang w:val="en-GB"/>
        </w:rPr>
        <w:t xml:space="preserve">truly 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>wide-ranging</w:t>
      </w:r>
      <w:r w:rsidR="002E3F42">
        <w:rPr>
          <w:rFonts w:ascii="Arial" w:hAnsi="Arial" w:cs="Arial"/>
          <w:color w:val="222222"/>
          <w:sz w:val="20"/>
          <w:szCs w:val="20"/>
          <w:lang w:val="en-GB"/>
        </w:rPr>
        <w:t xml:space="preserve"> topic, covering </w:t>
      </w:r>
      <w:r w:rsidR="00C711FD">
        <w:rPr>
          <w:rFonts w:ascii="Arial" w:hAnsi="Arial" w:cs="Arial"/>
          <w:color w:val="222222"/>
          <w:sz w:val="20"/>
          <w:szCs w:val="20"/>
          <w:lang w:val="en-GB"/>
        </w:rPr>
        <w:t xml:space="preserve">the 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>visual arts, cinema, circus, fairs, danc</w:t>
      </w:r>
      <w:r w:rsidR="002E3F42">
        <w:rPr>
          <w:rFonts w:ascii="Arial" w:hAnsi="Arial" w:cs="Arial"/>
          <w:color w:val="222222"/>
          <w:sz w:val="20"/>
          <w:szCs w:val="20"/>
          <w:lang w:val="en-GB"/>
        </w:rPr>
        <w:t>e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, </w:t>
      </w:r>
      <w:r w:rsidR="003B7B99">
        <w:rPr>
          <w:rFonts w:ascii="Arial" w:hAnsi="Arial" w:cs="Arial"/>
          <w:color w:val="222222"/>
          <w:sz w:val="20"/>
          <w:szCs w:val="20"/>
          <w:lang w:val="en-GB"/>
        </w:rPr>
        <w:t>celebrations</w:t>
      </w:r>
      <w:r w:rsidR="00C711FD">
        <w:rPr>
          <w:rFonts w:ascii="Arial" w:hAnsi="Arial" w:cs="Arial"/>
          <w:color w:val="222222"/>
          <w:sz w:val="20"/>
          <w:szCs w:val="20"/>
          <w:lang w:val="en-GB"/>
        </w:rPr>
        <w:t xml:space="preserve">, </w:t>
      </w:r>
      <w:r w:rsidR="003B7B99">
        <w:rPr>
          <w:rFonts w:ascii="Arial" w:hAnsi="Arial" w:cs="Arial"/>
          <w:color w:val="222222"/>
          <w:sz w:val="20"/>
          <w:szCs w:val="20"/>
          <w:lang w:val="en-GB"/>
        </w:rPr>
        <w:t>festival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>s, games, reading, music, photography, radio, televis</w:t>
      </w:r>
      <w:r w:rsidR="003B7B99">
        <w:rPr>
          <w:rFonts w:ascii="Arial" w:hAnsi="Arial" w:cs="Arial"/>
          <w:color w:val="222222"/>
          <w:sz w:val="20"/>
          <w:szCs w:val="20"/>
          <w:lang w:val="en-GB"/>
        </w:rPr>
        <w:t>ion, theatre, tourism and sport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>.</w:t>
      </w:r>
    </w:p>
    <w:p w:rsidR="003B7B99" w:rsidRPr="0008041F" w:rsidRDefault="003B7B99" w:rsidP="003B7B9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3B7B99" w:rsidRPr="00E64E6A" w:rsidRDefault="008279FC" w:rsidP="003B7B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222222"/>
          <w:sz w:val="20"/>
          <w:szCs w:val="20"/>
          <w:lang w:val="en-GB"/>
        </w:rPr>
        <w:t>People will have an opportunity to</w:t>
      </w:r>
      <w:r w:rsidR="003B7B99">
        <w:rPr>
          <w:rFonts w:ascii="Arial" w:hAnsi="Arial" w:cs="Arial"/>
          <w:color w:val="222222"/>
          <w:sz w:val="20"/>
          <w:szCs w:val="20"/>
          <w:lang w:val="en-GB"/>
        </w:rPr>
        <w:t xml:space="preserve"> 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visit </w:t>
      </w:r>
      <w:r w:rsidR="003B7B99">
        <w:rPr>
          <w:rFonts w:ascii="Arial" w:hAnsi="Arial" w:cs="Arial"/>
          <w:color w:val="222222"/>
          <w:sz w:val="20"/>
          <w:szCs w:val="20"/>
          <w:lang w:val="en-GB"/>
        </w:rPr>
        <w:t>and explore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 the heritage of</w:t>
      </w:r>
      <w:r w:rsidR="003B7B99">
        <w:rPr>
          <w:rFonts w:ascii="Arial" w:hAnsi="Arial" w:cs="Arial"/>
          <w:color w:val="222222"/>
          <w:sz w:val="20"/>
          <w:szCs w:val="20"/>
          <w:lang w:val="en-GB"/>
        </w:rPr>
        <w:t xml:space="preserve"> 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>concert halls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, 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>theatres, leisure facilities</w:t>
      </w:r>
      <w:r w:rsidR="00080EEF">
        <w:rPr>
          <w:rFonts w:ascii="Arial" w:hAnsi="Arial" w:cs="Arial"/>
          <w:color w:val="222222"/>
          <w:sz w:val="20"/>
          <w:szCs w:val="20"/>
          <w:lang w:val="en-GB"/>
        </w:rPr>
        <w:t xml:space="preserve"> and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 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parks, 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to name but a few, 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and </w:t>
      </w:r>
      <w:r w:rsidR="003B7B99">
        <w:rPr>
          <w:rFonts w:ascii="Arial" w:hAnsi="Arial" w:cs="Arial"/>
          <w:color w:val="222222"/>
          <w:sz w:val="20"/>
          <w:szCs w:val="20"/>
          <w:lang w:val="en-GB"/>
        </w:rPr>
        <w:t>find out more about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 </w:t>
      </w:r>
      <w:r w:rsidR="003B7B99">
        <w:rPr>
          <w:rFonts w:ascii="Arial" w:hAnsi="Arial" w:cs="Arial"/>
          <w:color w:val="222222"/>
          <w:sz w:val="20"/>
          <w:szCs w:val="20"/>
          <w:lang w:val="en-GB"/>
        </w:rPr>
        <w:t>their history and architecture.</w:t>
      </w:r>
      <w:r w:rsidR="00DD341A">
        <w:rPr>
          <w:rFonts w:ascii="Arial" w:hAnsi="Arial" w:cs="Arial"/>
          <w:color w:val="222222"/>
          <w:sz w:val="20"/>
          <w:szCs w:val="20"/>
          <w:lang w:val="en-GB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They will learn </w:t>
      </w:r>
      <w:r w:rsidR="005B2310">
        <w:rPr>
          <w:rFonts w:ascii="Arial" w:hAnsi="Arial" w:cs="Arial"/>
          <w:color w:val="222222"/>
          <w:sz w:val="20"/>
          <w:szCs w:val="20"/>
          <w:lang w:val="en-GB"/>
        </w:rPr>
        <w:t xml:space="preserve">all </w:t>
      </w:r>
      <w:r>
        <w:rPr>
          <w:rFonts w:ascii="Arial" w:hAnsi="Arial" w:cs="Arial"/>
          <w:color w:val="222222"/>
          <w:sz w:val="20"/>
          <w:szCs w:val="20"/>
          <w:lang w:val="en-GB"/>
        </w:rPr>
        <w:t xml:space="preserve">about 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costumes, instruments and objects </w:t>
      </w:r>
      <w:r w:rsidR="00C711FD">
        <w:rPr>
          <w:rFonts w:ascii="Arial" w:hAnsi="Arial" w:cs="Arial"/>
          <w:color w:val="222222"/>
          <w:sz w:val="20"/>
          <w:szCs w:val="20"/>
          <w:lang w:val="en-GB"/>
        </w:rPr>
        <w:t>forming part of</w:t>
      </w:r>
      <w:r w:rsidR="003B7B99">
        <w:rPr>
          <w:rFonts w:ascii="Arial" w:hAnsi="Arial" w:cs="Arial"/>
          <w:color w:val="222222"/>
          <w:sz w:val="20"/>
          <w:szCs w:val="20"/>
          <w:lang w:val="en-GB"/>
        </w:rPr>
        <w:t xml:space="preserve"> historical or living </w:t>
      </w:r>
      <w:r w:rsidR="003B7B99" w:rsidRPr="00E64E6A">
        <w:rPr>
          <w:rFonts w:ascii="Arial" w:hAnsi="Arial" w:cs="Arial"/>
          <w:sz w:val="20"/>
          <w:szCs w:val="20"/>
          <w:lang w:val="en-GB"/>
        </w:rPr>
        <w:t>heritage.</w:t>
      </w:r>
    </w:p>
    <w:p w:rsidR="003B7B99" w:rsidRPr="00E64E6A" w:rsidRDefault="003B7B99" w:rsidP="003B7B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936FB0" w:rsidRPr="00E64E6A" w:rsidRDefault="00936FB0" w:rsidP="00936F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4E6A">
        <w:rPr>
          <w:rFonts w:ascii="Arial" w:hAnsi="Arial" w:cs="Arial"/>
          <w:sz w:val="20"/>
          <w:szCs w:val="20"/>
        </w:rPr>
        <w:t>The heritage of theatr</w:t>
      </w:r>
      <w:r w:rsidR="008279FC" w:rsidRPr="00E64E6A">
        <w:rPr>
          <w:rFonts w:ascii="Arial" w:hAnsi="Arial" w:cs="Arial"/>
          <w:sz w:val="20"/>
          <w:szCs w:val="20"/>
        </w:rPr>
        <w:t>e</w:t>
      </w:r>
      <w:r w:rsidRPr="00E64E6A">
        <w:rPr>
          <w:rFonts w:ascii="Arial" w:hAnsi="Arial" w:cs="Arial"/>
          <w:sz w:val="20"/>
          <w:szCs w:val="20"/>
        </w:rPr>
        <w:t>, opera</w:t>
      </w:r>
      <w:r w:rsidR="008279FC" w:rsidRPr="00E64E6A">
        <w:rPr>
          <w:rFonts w:ascii="Arial" w:hAnsi="Arial" w:cs="Arial"/>
          <w:sz w:val="20"/>
          <w:szCs w:val="20"/>
        </w:rPr>
        <w:t xml:space="preserve">, </w:t>
      </w:r>
      <w:r w:rsidRPr="00E64E6A">
        <w:rPr>
          <w:rFonts w:ascii="Arial" w:hAnsi="Arial" w:cs="Arial"/>
          <w:sz w:val="20"/>
          <w:szCs w:val="20"/>
        </w:rPr>
        <w:t xml:space="preserve">concerts, dance, </w:t>
      </w:r>
      <w:r w:rsidR="004A5A79" w:rsidRPr="00E64E6A">
        <w:rPr>
          <w:rFonts w:ascii="Arial" w:hAnsi="Arial" w:cs="Arial"/>
          <w:sz w:val="20"/>
          <w:szCs w:val="20"/>
        </w:rPr>
        <w:t>puppetry, street art, magic,</w:t>
      </w:r>
      <w:r w:rsidRPr="00E64E6A">
        <w:rPr>
          <w:rFonts w:ascii="Arial" w:hAnsi="Arial" w:cs="Arial"/>
          <w:sz w:val="20"/>
          <w:szCs w:val="20"/>
        </w:rPr>
        <w:t xml:space="preserve"> conjuring</w:t>
      </w:r>
      <w:r w:rsidR="008279FC" w:rsidRPr="00E64E6A">
        <w:rPr>
          <w:rFonts w:ascii="Arial" w:hAnsi="Arial" w:cs="Arial"/>
          <w:sz w:val="20"/>
          <w:szCs w:val="20"/>
        </w:rPr>
        <w:t xml:space="preserve"> tricks</w:t>
      </w:r>
      <w:r w:rsidRPr="00E64E6A">
        <w:rPr>
          <w:rFonts w:ascii="Arial" w:hAnsi="Arial" w:cs="Arial"/>
          <w:sz w:val="20"/>
          <w:szCs w:val="20"/>
        </w:rPr>
        <w:t xml:space="preserve">, </w:t>
      </w:r>
      <w:r w:rsidR="004A5A79" w:rsidRPr="00E64E6A">
        <w:rPr>
          <w:rFonts w:ascii="Arial" w:hAnsi="Arial" w:cs="Arial"/>
          <w:sz w:val="20"/>
          <w:szCs w:val="20"/>
        </w:rPr>
        <w:t>juggling, storytelling,</w:t>
      </w:r>
      <w:r w:rsidRPr="00E64E6A">
        <w:rPr>
          <w:rFonts w:ascii="Arial" w:hAnsi="Arial" w:cs="Arial"/>
          <w:sz w:val="20"/>
          <w:szCs w:val="20"/>
        </w:rPr>
        <w:t xml:space="preserve"> ice skating, multidisciplinary arts, mime</w:t>
      </w:r>
      <w:r w:rsidR="004A5A79" w:rsidRPr="00E64E6A">
        <w:rPr>
          <w:rFonts w:ascii="Arial" w:hAnsi="Arial" w:cs="Arial"/>
          <w:sz w:val="20"/>
          <w:szCs w:val="20"/>
        </w:rPr>
        <w:t xml:space="preserve">, </w:t>
      </w:r>
      <w:r w:rsidR="00080EEF" w:rsidRPr="00E64E6A">
        <w:rPr>
          <w:rFonts w:ascii="Arial" w:hAnsi="Arial" w:cs="Arial"/>
          <w:sz w:val="20"/>
          <w:szCs w:val="20"/>
        </w:rPr>
        <w:t>impersonation, ventriloquism</w:t>
      </w:r>
      <w:r w:rsidR="004A5A79" w:rsidRPr="00E64E6A">
        <w:rPr>
          <w:rFonts w:ascii="Arial" w:hAnsi="Arial" w:cs="Arial"/>
          <w:sz w:val="20"/>
          <w:szCs w:val="20"/>
        </w:rPr>
        <w:t xml:space="preserve"> and </w:t>
      </w:r>
      <w:r w:rsidRPr="00E64E6A">
        <w:rPr>
          <w:rFonts w:ascii="Arial" w:hAnsi="Arial" w:cs="Arial"/>
          <w:sz w:val="20"/>
          <w:szCs w:val="20"/>
        </w:rPr>
        <w:t xml:space="preserve">cabaret shows </w:t>
      </w:r>
      <w:r w:rsidR="004A5A79" w:rsidRPr="00E64E6A">
        <w:rPr>
          <w:rFonts w:ascii="Arial" w:hAnsi="Arial" w:cs="Arial"/>
          <w:sz w:val="20"/>
          <w:szCs w:val="20"/>
          <w:lang w:val="en-GB"/>
        </w:rPr>
        <w:t xml:space="preserve">will </w:t>
      </w:r>
      <w:r w:rsidR="00DD341A">
        <w:rPr>
          <w:rFonts w:ascii="Arial" w:hAnsi="Arial" w:cs="Arial"/>
          <w:sz w:val="20"/>
          <w:szCs w:val="20"/>
          <w:lang w:val="en-GB"/>
        </w:rPr>
        <w:t xml:space="preserve">all </w:t>
      </w:r>
      <w:r w:rsidR="004A5A79" w:rsidRPr="00E64E6A">
        <w:rPr>
          <w:rFonts w:ascii="Arial" w:hAnsi="Arial" w:cs="Arial"/>
          <w:sz w:val="20"/>
          <w:szCs w:val="20"/>
          <w:lang w:val="en-GB"/>
        </w:rPr>
        <w:t xml:space="preserve">be given front row seats during the </w:t>
      </w:r>
      <w:r w:rsidR="00DC0482">
        <w:rPr>
          <w:rFonts w:ascii="Arial" w:hAnsi="Arial" w:cs="Arial"/>
          <w:sz w:val="20"/>
          <w:szCs w:val="20"/>
          <w:lang w:val="en-GB"/>
        </w:rPr>
        <w:t>European Heritage Days.</w:t>
      </w:r>
    </w:p>
    <w:p w:rsidR="00936FB0" w:rsidRPr="00E64E6A" w:rsidRDefault="00936FB0" w:rsidP="003B7B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524A6B" w:rsidRDefault="00DC0482" w:rsidP="00A60184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en-GB"/>
        </w:rPr>
      </w:pPr>
      <w:r>
        <w:rPr>
          <w:rFonts w:ascii="Arial" w:hAnsi="Arial" w:cs="Arial"/>
          <w:color w:val="222222"/>
          <w:sz w:val="20"/>
          <w:szCs w:val="20"/>
          <w:lang w:val="en-GB"/>
        </w:rPr>
        <w:t>We hope</w:t>
      </w:r>
      <w:r w:rsidR="003B7B99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 that</w:t>
      </w:r>
      <w:r w:rsidR="007B2EA6">
        <w:rPr>
          <w:rFonts w:ascii="Arial" w:hAnsi="Arial" w:cs="Arial"/>
          <w:color w:val="222222"/>
          <w:sz w:val="20"/>
          <w:szCs w:val="20"/>
          <w:lang w:val="en-GB"/>
        </w:rPr>
        <w:t xml:space="preserve">, </w:t>
      </w:r>
      <w:r w:rsidR="00AB47A4">
        <w:rPr>
          <w:rFonts w:ascii="Arial" w:hAnsi="Arial" w:cs="Arial"/>
          <w:color w:val="222222"/>
          <w:sz w:val="20"/>
          <w:szCs w:val="20"/>
          <w:lang w:val="en-GB"/>
        </w:rPr>
        <w:t>with</w:t>
      </w:r>
      <w:r w:rsidR="007B2EA6">
        <w:rPr>
          <w:rFonts w:ascii="Arial" w:hAnsi="Arial" w:cs="Arial"/>
          <w:color w:val="222222"/>
          <w:sz w:val="20"/>
          <w:szCs w:val="20"/>
          <w:lang w:val="en-GB"/>
        </w:rPr>
        <w:t xml:space="preserve"> the creative direction of the N</w:t>
      </w:r>
      <w:r w:rsidR="007B2EA6" w:rsidRPr="0008041F">
        <w:rPr>
          <w:rFonts w:ascii="Arial" w:hAnsi="Arial" w:cs="Arial"/>
          <w:color w:val="222222"/>
          <w:sz w:val="20"/>
          <w:szCs w:val="20"/>
          <w:lang w:val="en-GB"/>
        </w:rPr>
        <w:t xml:space="preserve">ational </w:t>
      </w:r>
      <w:r w:rsidR="007B2EA6">
        <w:rPr>
          <w:rFonts w:ascii="Arial" w:hAnsi="Arial" w:cs="Arial"/>
          <w:color w:val="222222"/>
          <w:sz w:val="20"/>
          <w:szCs w:val="20"/>
          <w:lang w:val="en-GB"/>
        </w:rPr>
        <w:t>Co</w:t>
      </w:r>
      <w:r w:rsidR="007B2EA6" w:rsidRPr="0008041F">
        <w:rPr>
          <w:rFonts w:ascii="Arial" w:hAnsi="Arial" w:cs="Arial"/>
          <w:color w:val="222222"/>
          <w:sz w:val="20"/>
          <w:szCs w:val="20"/>
          <w:lang w:val="en-GB"/>
        </w:rPr>
        <w:t>ordinators</w:t>
      </w:r>
      <w:r w:rsidR="007B2EA6">
        <w:rPr>
          <w:rFonts w:ascii="Arial" w:hAnsi="Arial" w:cs="Arial"/>
          <w:color w:val="222222"/>
          <w:sz w:val="20"/>
          <w:szCs w:val="20"/>
          <w:lang w:val="en-GB"/>
        </w:rPr>
        <w:t xml:space="preserve">, </w:t>
      </w:r>
      <w:r w:rsidR="00AB47A4">
        <w:rPr>
          <w:rFonts w:ascii="Arial" w:hAnsi="Arial" w:cs="Arial"/>
          <w:color w:val="222222"/>
          <w:sz w:val="20"/>
          <w:szCs w:val="20"/>
          <w:lang w:val="en-GB"/>
        </w:rPr>
        <w:t>and the talents of the thousands of community volunteers who dedicate their</w:t>
      </w:r>
      <w:r w:rsidR="00647A34">
        <w:rPr>
          <w:rFonts w:ascii="Arial" w:hAnsi="Arial" w:cs="Arial"/>
          <w:color w:val="222222"/>
          <w:sz w:val="20"/>
          <w:szCs w:val="20"/>
          <w:lang w:val="en-GB"/>
        </w:rPr>
        <w:t xml:space="preserve"> valuable</w:t>
      </w:r>
      <w:r w:rsidR="00AB47A4">
        <w:rPr>
          <w:rFonts w:ascii="Arial" w:hAnsi="Arial" w:cs="Arial"/>
          <w:color w:val="222222"/>
          <w:sz w:val="20"/>
          <w:szCs w:val="20"/>
          <w:lang w:val="en-GB"/>
        </w:rPr>
        <w:t xml:space="preserve"> time to the programme each year, </w:t>
      </w:r>
      <w:r w:rsidR="007B2EA6" w:rsidRPr="0008041F">
        <w:rPr>
          <w:rFonts w:ascii="Arial" w:hAnsi="Arial" w:cs="Arial"/>
          <w:color w:val="222222"/>
          <w:sz w:val="20"/>
          <w:szCs w:val="20"/>
          <w:lang w:val="en-GB"/>
        </w:rPr>
        <w:t>the 2</w:t>
      </w:r>
      <w:r w:rsidR="007B2EA6">
        <w:rPr>
          <w:rFonts w:ascii="Arial" w:hAnsi="Arial" w:cs="Arial"/>
          <w:color w:val="222222"/>
          <w:sz w:val="20"/>
          <w:szCs w:val="20"/>
          <w:lang w:val="en-GB"/>
        </w:rPr>
        <w:t xml:space="preserve">019 European Heritage Days </w:t>
      </w:r>
      <w:r w:rsidR="00936FB0">
        <w:rPr>
          <w:rFonts w:ascii="Arial" w:hAnsi="Arial" w:cs="Arial"/>
          <w:color w:val="222222"/>
          <w:sz w:val="20"/>
          <w:szCs w:val="20"/>
          <w:lang w:val="en-GB"/>
        </w:rPr>
        <w:t>will become</w:t>
      </w:r>
      <w:r w:rsidR="00080EEF">
        <w:rPr>
          <w:rFonts w:ascii="Arial" w:hAnsi="Arial" w:cs="Arial"/>
          <w:color w:val="222222"/>
          <w:sz w:val="20"/>
          <w:szCs w:val="20"/>
          <w:lang w:val="en-GB"/>
        </w:rPr>
        <w:t xml:space="preserve"> a European masterpiece </w:t>
      </w:r>
      <w:r w:rsidR="00936FB0">
        <w:rPr>
          <w:rFonts w:ascii="Arial" w:hAnsi="Arial" w:cs="Arial"/>
          <w:color w:val="222222"/>
          <w:sz w:val="20"/>
          <w:szCs w:val="20"/>
          <w:lang w:val="en-GB"/>
        </w:rPr>
        <w:t>in the promotion of entertainment-related art.</w:t>
      </w: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</w:p>
    <w:p w:rsidR="002E0015" w:rsidRDefault="002E0015" w:rsidP="002E0015">
      <w:pPr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- - - -</w:t>
      </w: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:rsidR="002E0015" w:rsidRDefault="002E0015" w:rsidP="002E0015">
      <w:pPr>
        <w:jc w:val="center"/>
        <w:rPr>
          <w:rStyle w:val="shorttext"/>
          <w:rFonts w:ascii="Arial" w:hAnsi="Arial" w:cs="Arial"/>
          <w:b/>
          <w:color w:val="222222"/>
          <w:lang w:val="fr-FR"/>
        </w:rPr>
      </w:pPr>
      <w:r>
        <w:rPr>
          <w:rStyle w:val="shorttext"/>
          <w:rFonts w:ascii="Arial" w:hAnsi="Arial" w:cs="Arial"/>
          <w:b/>
          <w:color w:val="222222"/>
          <w:lang w:val="fr-FR"/>
        </w:rPr>
        <w:t>Journées européennes du paysage</w:t>
      </w:r>
    </w:p>
    <w:p w:rsidR="002E0015" w:rsidRPr="0057331D" w:rsidRDefault="002E0015" w:rsidP="002E0015">
      <w:pPr>
        <w:jc w:val="center"/>
        <w:rPr>
          <w:rStyle w:val="shorttext"/>
          <w:rFonts w:ascii="Arial" w:hAnsi="Arial" w:cs="Arial"/>
          <w:b/>
          <w:lang w:val="fr-FR"/>
        </w:rPr>
      </w:pPr>
      <w:r w:rsidRPr="0057331D">
        <w:rPr>
          <w:rStyle w:val="shorttext"/>
          <w:rFonts w:ascii="Arial" w:hAnsi="Arial" w:cs="Arial"/>
          <w:b/>
          <w:lang w:val="fr-FR"/>
        </w:rPr>
        <w:t>Arts et divertissement occupent le devant de la scène en 2019</w:t>
      </w: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222222"/>
          <w:sz w:val="20"/>
          <w:szCs w:val="20"/>
          <w:lang w:val="fr-FR"/>
        </w:rPr>
        <w:t xml:space="preserve">Les </w:t>
      </w:r>
      <w:r w:rsidRPr="00441D10">
        <w:rPr>
          <w:rFonts w:ascii="Arial" w:hAnsi="Arial" w:cs="Arial"/>
          <w:color w:val="222222"/>
          <w:sz w:val="20"/>
          <w:szCs w:val="20"/>
          <w:lang w:val="fr-FR"/>
        </w:rPr>
        <w:t>Journées européennes du patrimoine (</w:t>
      </w:r>
      <w:r>
        <w:rPr>
          <w:rFonts w:ascii="Arial" w:hAnsi="Arial" w:cs="Arial"/>
          <w:color w:val="222222"/>
          <w:sz w:val="20"/>
          <w:szCs w:val="20"/>
          <w:lang w:val="fr-FR"/>
        </w:rPr>
        <w:t>#</w:t>
      </w:r>
      <w:r w:rsidRPr="00441D10">
        <w:rPr>
          <w:rFonts w:ascii="Arial" w:hAnsi="Arial" w:cs="Arial"/>
          <w:color w:val="222222"/>
          <w:sz w:val="20"/>
          <w:szCs w:val="20"/>
          <w:lang w:val="fr-FR"/>
        </w:rPr>
        <w:t>JEP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2019) auront pour intitulé « Arts et divertissement ». Elles ont pour objet de mettre en lumière les multiples facettes du patrimoine consacré à l’art et au divertissement, qui permettent à l’être humain de s’évader de son quotidien en s’appropriant une part de culture, devenant selon le cas auteur, connaisseur, protecteur ou acteur du patrimoine.  </w:t>
      </w: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222222"/>
          <w:sz w:val="20"/>
          <w:szCs w:val="20"/>
          <w:lang w:val="fr-FR"/>
        </w:rPr>
        <w:t>Il s’agira d’explorer les composantes tangibles et intangibles du patrimoine lié aux divertissements. Le thème est vaste et concerne tant les a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rts plastiques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 que le c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inéma</w:t>
      </w:r>
      <w:r>
        <w:rPr>
          <w:rFonts w:ascii="Arial" w:hAnsi="Arial" w:cs="Arial"/>
          <w:color w:val="222222"/>
          <w:sz w:val="20"/>
          <w:szCs w:val="20"/>
          <w:lang w:val="fr-FR"/>
        </w:rPr>
        <w:t>, le c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irque</w:t>
      </w:r>
      <w:r>
        <w:rPr>
          <w:rFonts w:ascii="Arial" w:hAnsi="Arial" w:cs="Arial"/>
          <w:color w:val="222222"/>
          <w:sz w:val="20"/>
          <w:szCs w:val="20"/>
          <w:lang w:val="fr-FR"/>
        </w:rPr>
        <w:t>, la foire, les d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anse</w:t>
      </w:r>
      <w:r>
        <w:rPr>
          <w:rFonts w:ascii="Arial" w:hAnsi="Arial" w:cs="Arial"/>
          <w:color w:val="222222"/>
          <w:sz w:val="20"/>
          <w:szCs w:val="20"/>
          <w:lang w:val="fr-FR"/>
        </w:rPr>
        <w:t>s, les f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ête</w:t>
      </w:r>
      <w:r>
        <w:rPr>
          <w:rFonts w:ascii="Arial" w:hAnsi="Arial" w:cs="Arial"/>
          <w:color w:val="222222"/>
          <w:sz w:val="20"/>
          <w:szCs w:val="20"/>
          <w:lang w:val="fr-FR"/>
        </w:rPr>
        <w:t>s, le je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u</w:t>
      </w:r>
      <w:r>
        <w:rPr>
          <w:rFonts w:ascii="Arial" w:hAnsi="Arial" w:cs="Arial"/>
          <w:color w:val="222222"/>
          <w:sz w:val="20"/>
          <w:szCs w:val="20"/>
          <w:lang w:val="fr-FR"/>
        </w:rPr>
        <w:t>, la l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ecture</w:t>
      </w:r>
      <w:r>
        <w:rPr>
          <w:rFonts w:ascii="Arial" w:hAnsi="Arial" w:cs="Arial"/>
          <w:color w:val="222222"/>
          <w:sz w:val="20"/>
          <w:szCs w:val="20"/>
          <w:lang w:val="fr-FR"/>
        </w:rPr>
        <w:t>, la m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usique</w:t>
      </w:r>
      <w:r>
        <w:rPr>
          <w:rFonts w:ascii="Arial" w:hAnsi="Arial" w:cs="Arial"/>
          <w:color w:val="222222"/>
          <w:sz w:val="20"/>
          <w:szCs w:val="20"/>
          <w:lang w:val="fr-FR"/>
        </w:rPr>
        <w:t>, la p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hotographie</w:t>
      </w:r>
      <w:r>
        <w:rPr>
          <w:rFonts w:ascii="Arial" w:hAnsi="Arial" w:cs="Arial"/>
          <w:color w:val="222222"/>
          <w:sz w:val="20"/>
          <w:szCs w:val="20"/>
          <w:lang w:val="fr-FR"/>
        </w:rPr>
        <w:t>, la r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adio</w:t>
      </w:r>
      <w:r>
        <w:rPr>
          <w:rFonts w:ascii="Arial" w:hAnsi="Arial" w:cs="Arial"/>
          <w:color w:val="222222"/>
          <w:sz w:val="20"/>
          <w:szCs w:val="20"/>
          <w:lang w:val="fr-FR"/>
        </w:rPr>
        <w:t>, la t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élévision</w:t>
      </w:r>
      <w:r>
        <w:rPr>
          <w:rFonts w:ascii="Arial" w:hAnsi="Arial" w:cs="Arial"/>
          <w:color w:val="222222"/>
          <w:sz w:val="20"/>
          <w:szCs w:val="20"/>
          <w:lang w:val="fr-FR"/>
        </w:rPr>
        <w:t>, le t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héâtre</w:t>
      </w:r>
      <w:r>
        <w:rPr>
          <w:rFonts w:ascii="Arial" w:hAnsi="Arial" w:cs="Arial"/>
          <w:color w:val="222222"/>
          <w:sz w:val="20"/>
          <w:szCs w:val="20"/>
          <w:lang w:val="fr-FR"/>
        </w:rPr>
        <w:t>, le t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ourisme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 et le s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port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. </w:t>
      </w: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222222"/>
          <w:sz w:val="20"/>
          <w:szCs w:val="20"/>
          <w:lang w:val="fr-FR"/>
        </w:rPr>
        <w:t>Il s’agira notamment d’explorer des salles de spectacle, des lieux ou des p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arc</w:t>
      </w:r>
      <w:r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fr-FR"/>
        </w:rPr>
        <w:t>d</w:t>
      </w:r>
      <w:r w:rsidRPr="00FA7888">
        <w:rPr>
          <w:rFonts w:ascii="Arial" w:hAnsi="Arial" w:cs="Arial"/>
          <w:color w:val="222222"/>
          <w:sz w:val="20"/>
          <w:szCs w:val="20"/>
          <w:lang w:val="fr-FR"/>
        </w:rPr>
        <w:t>e loisirs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, en tant que patrimoine, de mieux connaître leur histoire et leur architecture. </w:t>
      </w: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222222"/>
          <w:sz w:val="20"/>
          <w:szCs w:val="20"/>
          <w:lang w:val="fr-FR"/>
        </w:rPr>
        <w:t xml:space="preserve">Il s’agira de partir à la découverte de costumes, d’instruments, d’objets appartenant au patrimoine historique ou vivant. </w:t>
      </w:r>
    </w:p>
    <w:p w:rsidR="002E0015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</w:p>
    <w:p w:rsidR="002E0015" w:rsidRPr="00D207FC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222222"/>
          <w:sz w:val="20"/>
          <w:szCs w:val="20"/>
          <w:lang w:val="fr-FR"/>
        </w:rPr>
        <w:t>Le patrimoine du t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héâtre</w:t>
      </w:r>
      <w:r>
        <w:rPr>
          <w:rFonts w:ascii="Arial" w:hAnsi="Arial" w:cs="Arial"/>
          <w:color w:val="222222"/>
          <w:sz w:val="20"/>
          <w:szCs w:val="20"/>
          <w:lang w:val="fr-FR"/>
        </w:rPr>
        <w:t>, de l’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opéra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 et des concerts, de la 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danse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, des 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marionnette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s, des 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arts de la rue</w:t>
      </w:r>
      <w:r>
        <w:rPr>
          <w:rFonts w:ascii="Arial" w:hAnsi="Arial" w:cs="Arial"/>
          <w:color w:val="222222"/>
          <w:sz w:val="20"/>
          <w:szCs w:val="20"/>
          <w:lang w:val="fr-FR"/>
        </w:rPr>
        <w:t>, de la m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agie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 et de la 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prestidigitation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, des 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arts annexes</w:t>
      </w:r>
      <w:r>
        <w:rPr>
          <w:rFonts w:ascii="Arial" w:hAnsi="Arial" w:cs="Arial"/>
          <w:color w:val="222222"/>
          <w:sz w:val="20"/>
          <w:szCs w:val="20"/>
          <w:lang w:val="fr-FR"/>
        </w:rPr>
        <w:t>, le patrimoine des co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nte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s, du 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patinage</w:t>
      </w:r>
      <w:r>
        <w:rPr>
          <w:rFonts w:ascii="Arial" w:hAnsi="Arial" w:cs="Arial"/>
          <w:color w:val="222222"/>
          <w:sz w:val="20"/>
          <w:szCs w:val="20"/>
          <w:lang w:val="fr-FR"/>
        </w:rPr>
        <w:t>, des a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rt</w:t>
      </w:r>
      <w:r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 xml:space="preserve"> pluridisciplinaire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s, des mimes et 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imitateurs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, ou encore des </w:t>
      </w:r>
      <w:r w:rsidRPr="001158A0">
        <w:rPr>
          <w:rFonts w:ascii="Arial" w:hAnsi="Arial" w:cs="Arial"/>
          <w:color w:val="222222"/>
          <w:sz w:val="20"/>
          <w:szCs w:val="20"/>
          <w:lang w:val="fr-FR"/>
        </w:rPr>
        <w:t>spectacles de cabaret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 seront aux premières loges de ces </w:t>
      </w:r>
      <w:r w:rsidRPr="00D207FC">
        <w:rPr>
          <w:rFonts w:ascii="Arial" w:hAnsi="Arial" w:cs="Arial"/>
          <w:color w:val="222222"/>
          <w:sz w:val="20"/>
          <w:szCs w:val="20"/>
          <w:lang w:val="fr-FR"/>
        </w:rPr>
        <w:t>Journées.</w:t>
      </w:r>
    </w:p>
    <w:p w:rsidR="002E0015" w:rsidRPr="00D207FC" w:rsidRDefault="002E0015" w:rsidP="002E001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</w:p>
    <w:p w:rsidR="002E0015" w:rsidRDefault="002E0015" w:rsidP="00A60184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D207FC">
        <w:rPr>
          <w:rFonts w:ascii="Arial" w:hAnsi="Arial" w:cs="Arial"/>
          <w:color w:val="222222"/>
          <w:sz w:val="20"/>
          <w:szCs w:val="20"/>
          <w:lang w:val="fr-FR"/>
        </w:rPr>
        <w:t xml:space="preserve">Il est à espérer que 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ces </w:t>
      </w:r>
      <w:r w:rsidRPr="00D207FC">
        <w:rPr>
          <w:rFonts w:ascii="Arial" w:hAnsi="Arial" w:cs="Arial"/>
          <w:color w:val="222222"/>
          <w:sz w:val="20"/>
          <w:szCs w:val="20"/>
          <w:lang w:val="fr-FR"/>
        </w:rPr>
        <w:t>Journées européennes du patrimoine 2019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Pr="00D207FC">
        <w:rPr>
          <w:rFonts w:ascii="Arial" w:hAnsi="Arial" w:cs="Arial"/>
          <w:color w:val="222222"/>
          <w:sz w:val="20"/>
          <w:szCs w:val="20"/>
          <w:lang w:val="fr-FR"/>
        </w:rPr>
        <w:t>dont la mise en scène appartient aux coordinateurs nationaux, constituera en tant que telle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 une réalisation européenne des a</w:t>
      </w:r>
      <w:r w:rsidRPr="0003304F">
        <w:rPr>
          <w:rFonts w:ascii="Arial" w:hAnsi="Arial" w:cs="Arial"/>
          <w:color w:val="222222"/>
          <w:sz w:val="20"/>
          <w:szCs w:val="20"/>
          <w:lang w:val="fr-FR"/>
        </w:rPr>
        <w:t xml:space="preserve">rts </w:t>
      </w:r>
      <w:r>
        <w:rPr>
          <w:rFonts w:ascii="Arial" w:hAnsi="Arial" w:cs="Arial"/>
          <w:color w:val="222222"/>
          <w:sz w:val="20"/>
          <w:szCs w:val="20"/>
          <w:lang w:val="fr-FR"/>
        </w:rPr>
        <w:t xml:space="preserve">liés aux </w:t>
      </w:r>
      <w:r w:rsidRPr="0003304F">
        <w:rPr>
          <w:rFonts w:ascii="Arial" w:hAnsi="Arial" w:cs="Arial"/>
          <w:color w:val="222222"/>
          <w:sz w:val="20"/>
          <w:szCs w:val="20"/>
          <w:lang w:val="fr-FR"/>
        </w:rPr>
        <w:t>divertissements</w:t>
      </w:r>
      <w:r>
        <w:rPr>
          <w:rFonts w:ascii="Arial" w:hAnsi="Arial" w:cs="Arial"/>
          <w:color w:val="222222"/>
          <w:sz w:val="20"/>
          <w:szCs w:val="20"/>
          <w:lang w:val="fr-FR"/>
        </w:rPr>
        <w:t>.</w:t>
      </w:r>
    </w:p>
    <w:sectPr w:rsidR="002E0015" w:rsidSect="002E0015">
      <w:headerReference w:type="default" r:id="rId8"/>
      <w:pgSz w:w="11907" w:h="16840" w:code="9"/>
      <w:pgMar w:top="1134" w:right="1440" w:bottom="567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EE" w:rsidRDefault="002615EE" w:rsidP="002615EE">
      <w:pPr>
        <w:spacing w:after="0" w:line="240" w:lineRule="auto"/>
      </w:pPr>
      <w:r>
        <w:separator/>
      </w:r>
    </w:p>
  </w:endnote>
  <w:endnote w:type="continuationSeparator" w:id="0">
    <w:p w:rsidR="002615EE" w:rsidRDefault="002615EE" w:rsidP="0026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EE" w:rsidRDefault="002615EE" w:rsidP="002615EE">
      <w:pPr>
        <w:spacing w:after="0" w:line="240" w:lineRule="auto"/>
      </w:pPr>
      <w:r>
        <w:separator/>
      </w:r>
    </w:p>
  </w:footnote>
  <w:footnote w:type="continuationSeparator" w:id="0">
    <w:p w:rsidR="002615EE" w:rsidRDefault="002615EE" w:rsidP="0026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EE" w:rsidRDefault="002615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0C6B14" wp14:editId="7974BD6C">
          <wp:simplePos x="0" y="0"/>
          <wp:positionH relativeFrom="column">
            <wp:posOffset>-498763</wp:posOffset>
          </wp:positionH>
          <wp:positionV relativeFrom="paragraph">
            <wp:posOffset>-263179</wp:posOffset>
          </wp:positionV>
          <wp:extent cx="1226128" cy="1172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128" cy="117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71"/>
    <w:rsid w:val="0003304F"/>
    <w:rsid w:val="00080EEF"/>
    <w:rsid w:val="000B38D9"/>
    <w:rsid w:val="000B63FC"/>
    <w:rsid w:val="001158A0"/>
    <w:rsid w:val="00124FDA"/>
    <w:rsid w:val="00186C28"/>
    <w:rsid w:val="001F0864"/>
    <w:rsid w:val="00244A71"/>
    <w:rsid w:val="002615EE"/>
    <w:rsid w:val="002819D5"/>
    <w:rsid w:val="002D11F9"/>
    <w:rsid w:val="002E0015"/>
    <w:rsid w:val="002E3F42"/>
    <w:rsid w:val="00370919"/>
    <w:rsid w:val="00394E65"/>
    <w:rsid w:val="003A519C"/>
    <w:rsid w:val="003A7E46"/>
    <w:rsid w:val="003B7B99"/>
    <w:rsid w:val="00441D10"/>
    <w:rsid w:val="00450266"/>
    <w:rsid w:val="00454305"/>
    <w:rsid w:val="004A5A79"/>
    <w:rsid w:val="00516A4E"/>
    <w:rsid w:val="005216F0"/>
    <w:rsid w:val="00524A6B"/>
    <w:rsid w:val="0057331D"/>
    <w:rsid w:val="005B2310"/>
    <w:rsid w:val="0060422D"/>
    <w:rsid w:val="00647A34"/>
    <w:rsid w:val="0075180A"/>
    <w:rsid w:val="007B2EA6"/>
    <w:rsid w:val="00810929"/>
    <w:rsid w:val="008279FC"/>
    <w:rsid w:val="00853221"/>
    <w:rsid w:val="008617DD"/>
    <w:rsid w:val="008B6C7C"/>
    <w:rsid w:val="00936FB0"/>
    <w:rsid w:val="00950086"/>
    <w:rsid w:val="009759EE"/>
    <w:rsid w:val="009D5A1F"/>
    <w:rsid w:val="00A1488A"/>
    <w:rsid w:val="00A3429B"/>
    <w:rsid w:val="00A60184"/>
    <w:rsid w:val="00AB47A4"/>
    <w:rsid w:val="00AD1B05"/>
    <w:rsid w:val="00AD1D94"/>
    <w:rsid w:val="00B234F5"/>
    <w:rsid w:val="00B26B5E"/>
    <w:rsid w:val="00B34942"/>
    <w:rsid w:val="00BA2793"/>
    <w:rsid w:val="00C34918"/>
    <w:rsid w:val="00C711FD"/>
    <w:rsid w:val="00C9620D"/>
    <w:rsid w:val="00CA52DC"/>
    <w:rsid w:val="00D207FC"/>
    <w:rsid w:val="00DC0482"/>
    <w:rsid w:val="00DD341A"/>
    <w:rsid w:val="00E336B8"/>
    <w:rsid w:val="00E64E6A"/>
    <w:rsid w:val="00F11720"/>
    <w:rsid w:val="00F463AD"/>
    <w:rsid w:val="00F966FA"/>
    <w:rsid w:val="00FA7888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244A71"/>
  </w:style>
  <w:style w:type="character" w:styleId="Hyperlink">
    <w:name w:val="Hyperlink"/>
    <w:basedOn w:val="DefaultParagraphFont"/>
    <w:uiPriority w:val="99"/>
    <w:unhideWhenUsed/>
    <w:rsid w:val="00524A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5EE"/>
  </w:style>
  <w:style w:type="paragraph" w:styleId="Footer">
    <w:name w:val="footer"/>
    <w:basedOn w:val="Normal"/>
    <w:link w:val="FooterChar"/>
    <w:uiPriority w:val="99"/>
    <w:unhideWhenUsed/>
    <w:rsid w:val="0026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5EE"/>
  </w:style>
  <w:style w:type="paragraph" w:styleId="BalloonText">
    <w:name w:val="Balloon Text"/>
    <w:basedOn w:val="Normal"/>
    <w:link w:val="BalloonTextChar"/>
    <w:uiPriority w:val="99"/>
    <w:semiHidden/>
    <w:unhideWhenUsed/>
    <w:rsid w:val="0026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244A71"/>
  </w:style>
  <w:style w:type="character" w:styleId="Hyperlink">
    <w:name w:val="Hyperlink"/>
    <w:basedOn w:val="DefaultParagraphFont"/>
    <w:uiPriority w:val="99"/>
    <w:unhideWhenUsed/>
    <w:rsid w:val="00524A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5EE"/>
  </w:style>
  <w:style w:type="paragraph" w:styleId="Footer">
    <w:name w:val="footer"/>
    <w:basedOn w:val="Normal"/>
    <w:link w:val="FooterChar"/>
    <w:uiPriority w:val="99"/>
    <w:unhideWhenUsed/>
    <w:rsid w:val="0026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5EE"/>
  </w:style>
  <w:style w:type="paragraph" w:styleId="BalloonText">
    <w:name w:val="Balloon Text"/>
    <w:basedOn w:val="Normal"/>
    <w:link w:val="BalloonTextChar"/>
    <w:uiPriority w:val="99"/>
    <w:semiHidden/>
    <w:unhideWhenUsed/>
    <w:rsid w:val="0026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078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6" w:space="0" w:color="8888AA"/>
                            <w:left w:val="single" w:sz="6" w:space="0" w:color="8888AA"/>
                            <w:bottom w:val="single" w:sz="6" w:space="0" w:color="8888AA"/>
                            <w:right w:val="single" w:sz="6" w:space="0" w:color="8888AA"/>
                          </w:divBdr>
                          <w:divsChild>
                            <w:div w:id="1628317206">
                              <w:marLeft w:val="144"/>
                              <w:marRight w:val="144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C180-9BAC-40FA-9F64-C87D839E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DEJEANT-PONS Maguelonne</dc:creator>
  <cp:lastModifiedBy>FRENCH Gillian</cp:lastModifiedBy>
  <cp:revision>5</cp:revision>
  <cp:lastPrinted>2019-01-24T08:26:00Z</cp:lastPrinted>
  <dcterms:created xsi:type="dcterms:W3CDTF">2018-10-18T17:42:00Z</dcterms:created>
  <dcterms:modified xsi:type="dcterms:W3CDTF">2019-01-24T08:28:00Z</dcterms:modified>
</cp:coreProperties>
</file>